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B89717" w14:textId="6EB20ADF" w:rsidR="00E90E49" w:rsidRPr="00CE0424" w:rsidRDefault="00E90E49" w:rsidP="00E35559">
      <w:pPr>
        <w:pStyle w:val="3GPPHeader"/>
        <w:spacing w:after="60"/>
        <w:rPr>
          <w:sz w:val="32"/>
          <w:szCs w:val="32"/>
          <w:highlight w:val="yellow"/>
        </w:rPr>
      </w:pPr>
      <w:r w:rsidRPr="00CE0424">
        <w:t>3GPP TSG-RAN WG</w:t>
      </w:r>
      <w:r w:rsidR="00012CA8">
        <w:t>2</w:t>
      </w:r>
      <w:r w:rsidRPr="00CE0424">
        <w:t xml:space="preserve"> #</w:t>
      </w:r>
      <w:r w:rsidR="005D6F32">
        <w:t>90</w:t>
      </w:r>
      <w:r w:rsidRPr="00CE0424">
        <w:tab/>
      </w:r>
      <w:r w:rsidRPr="00CE0424">
        <w:rPr>
          <w:sz w:val="32"/>
          <w:szCs w:val="32"/>
        </w:rPr>
        <w:t xml:space="preserve">Tdoc </w:t>
      </w:r>
      <w:r w:rsidR="00091557" w:rsidRPr="001B0756">
        <w:rPr>
          <w:sz w:val="32"/>
          <w:szCs w:val="32"/>
        </w:rPr>
        <w:t>R2-</w:t>
      </w:r>
      <w:r w:rsidR="005F3025" w:rsidRPr="001B0756">
        <w:rPr>
          <w:sz w:val="32"/>
          <w:szCs w:val="32"/>
        </w:rPr>
        <w:t>1</w:t>
      </w:r>
      <w:r w:rsidR="001F2689" w:rsidRPr="001B0756">
        <w:rPr>
          <w:sz w:val="32"/>
          <w:szCs w:val="32"/>
        </w:rPr>
        <w:t>5</w:t>
      </w:r>
      <w:r w:rsidR="001B0756" w:rsidRPr="001B0756">
        <w:rPr>
          <w:sz w:val="32"/>
          <w:szCs w:val="32"/>
          <w:lang w:val="en-US"/>
        </w:rPr>
        <w:t>2415</w:t>
      </w:r>
    </w:p>
    <w:p w14:paraId="0D893390" w14:textId="77777777" w:rsidR="00143008" w:rsidRPr="00EF3C81" w:rsidRDefault="005D6F32" w:rsidP="00143008">
      <w:pPr>
        <w:pStyle w:val="3GPPHeader"/>
      </w:pPr>
      <w:r>
        <w:t>Fukuoka</w:t>
      </w:r>
      <w:r w:rsidR="00143008">
        <w:t xml:space="preserve">, </w:t>
      </w:r>
      <w:r>
        <w:t>Japan</w:t>
      </w:r>
      <w:r w:rsidR="00143008" w:rsidRPr="00EF3C81">
        <w:t xml:space="preserve">, </w:t>
      </w:r>
      <w:r>
        <w:t>25</w:t>
      </w:r>
      <w:r w:rsidR="00143008">
        <w:t>–</w:t>
      </w:r>
      <w:r w:rsidR="00527027">
        <w:t>2</w:t>
      </w:r>
      <w:r>
        <w:t>9</w:t>
      </w:r>
      <w:r w:rsidR="00143008">
        <w:t xml:space="preserve"> </w:t>
      </w:r>
      <w:r>
        <w:t>May</w:t>
      </w:r>
      <w:r w:rsidR="0032460C">
        <w:t xml:space="preserve"> </w:t>
      </w:r>
      <w:r w:rsidR="00143008" w:rsidRPr="00EF3C81">
        <w:t>201</w:t>
      </w:r>
      <w:r w:rsidR="00100F45">
        <w:t>5</w:t>
      </w:r>
    </w:p>
    <w:p w14:paraId="638BC57F" w14:textId="77777777" w:rsidR="00E90E49" w:rsidRPr="00CE0424" w:rsidRDefault="00E90E49" w:rsidP="00357380">
      <w:pPr>
        <w:pStyle w:val="3GPPHeader"/>
      </w:pPr>
    </w:p>
    <w:p w14:paraId="04247D18" w14:textId="77777777" w:rsidR="00E90E49" w:rsidRPr="004117A3" w:rsidRDefault="00E90E49" w:rsidP="00311702">
      <w:pPr>
        <w:pStyle w:val="3GPPHeader"/>
        <w:rPr>
          <w:sz w:val="22"/>
          <w:szCs w:val="22"/>
          <w:lang w:val="sv-SE"/>
        </w:rPr>
      </w:pPr>
      <w:r w:rsidRPr="004117A3">
        <w:rPr>
          <w:sz w:val="22"/>
          <w:szCs w:val="22"/>
          <w:lang w:val="sv-SE"/>
        </w:rPr>
        <w:t>Agenda Item:</w:t>
      </w:r>
      <w:r w:rsidRPr="004117A3">
        <w:rPr>
          <w:sz w:val="22"/>
          <w:szCs w:val="22"/>
          <w:lang w:val="sv-SE"/>
        </w:rPr>
        <w:tab/>
      </w:r>
      <w:r w:rsidR="008E116B" w:rsidRPr="00A22831">
        <w:rPr>
          <w:sz w:val="22"/>
          <w:szCs w:val="22"/>
          <w:lang w:val="sv-SE"/>
        </w:rPr>
        <w:t>7.11</w:t>
      </w:r>
    </w:p>
    <w:p w14:paraId="06DFC1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0FD3C67" w14:textId="6105C7C4" w:rsidR="00E90E49" w:rsidRPr="00CE0424" w:rsidRDefault="003D3C45" w:rsidP="00311702">
      <w:pPr>
        <w:pStyle w:val="3GPPHeader"/>
        <w:rPr>
          <w:sz w:val="22"/>
          <w:szCs w:val="22"/>
        </w:rPr>
      </w:pPr>
      <w:r>
        <w:rPr>
          <w:sz w:val="22"/>
          <w:szCs w:val="22"/>
        </w:rPr>
        <w:t>Title:</w:t>
      </w:r>
      <w:r w:rsidR="00E90E49" w:rsidRPr="00CE0424">
        <w:rPr>
          <w:sz w:val="22"/>
          <w:szCs w:val="22"/>
        </w:rPr>
        <w:tab/>
      </w:r>
      <w:r w:rsidR="00CE58F2">
        <w:rPr>
          <w:sz w:val="22"/>
          <w:szCs w:val="22"/>
        </w:rPr>
        <w:t xml:space="preserve">Areas for </w:t>
      </w:r>
      <w:r w:rsidR="00071FAF">
        <w:rPr>
          <w:sz w:val="22"/>
          <w:szCs w:val="22"/>
        </w:rPr>
        <w:t xml:space="preserve">reducing </w:t>
      </w:r>
      <w:r w:rsidR="00CE58F2">
        <w:rPr>
          <w:sz w:val="22"/>
          <w:szCs w:val="22"/>
        </w:rPr>
        <w:t xml:space="preserve">latency </w:t>
      </w:r>
    </w:p>
    <w:p w14:paraId="1E0315D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22831">
        <w:rPr>
          <w:sz w:val="22"/>
          <w:szCs w:val="22"/>
        </w:rPr>
        <w:t>Discussion, Decision</w:t>
      </w:r>
    </w:p>
    <w:p w14:paraId="776A559C" w14:textId="77777777" w:rsidR="00E90E49" w:rsidRPr="00CE0424" w:rsidRDefault="00E90E49" w:rsidP="00E90E49"/>
    <w:p w14:paraId="456346D2" w14:textId="77777777" w:rsidR="00E90E49" w:rsidRDefault="00E90E49" w:rsidP="00CE0424">
      <w:pPr>
        <w:pStyle w:val="Heading1"/>
      </w:pPr>
      <w:r w:rsidRPr="00CE0424">
        <w:t>Introduction</w:t>
      </w:r>
    </w:p>
    <w:p w14:paraId="0CA0B797" w14:textId="35CD823F" w:rsidR="00122794" w:rsidRPr="00122794" w:rsidRDefault="00122794" w:rsidP="00122794">
      <w:r>
        <w:t xml:space="preserve">Latency is an important aspect of many </w:t>
      </w:r>
      <w:r w:rsidR="008E116B">
        <w:t>applications that</w:t>
      </w:r>
      <w:r>
        <w:t xml:space="preserve"> affects the end user experience. The current latency performance shows potential for large improvements, and a reduced latency can have a major impact on e.g. </w:t>
      </w:r>
      <w:r w:rsidR="00E34472">
        <w:t>FTP download speeds. In this paper we outline two relevant classes of solutions which both aim at achieving a significant latency reduction.</w:t>
      </w:r>
    </w:p>
    <w:p w14:paraId="0CAFD268" w14:textId="3BF5B97C" w:rsidR="00CE58F2" w:rsidRDefault="008E116B" w:rsidP="00A22831">
      <w:pPr>
        <w:pStyle w:val="Heading1"/>
      </w:pPr>
      <w:r>
        <w:t>Discussion</w:t>
      </w:r>
    </w:p>
    <w:p w14:paraId="50279C3F" w14:textId="77777777" w:rsidR="008E116B" w:rsidRPr="008E116B" w:rsidRDefault="008E116B">
      <w:pPr>
        <w:pStyle w:val="Heading2"/>
      </w:pPr>
      <w:r>
        <w:t>Areas for reducing latency</w:t>
      </w:r>
    </w:p>
    <w:p w14:paraId="590AD027" w14:textId="77777777" w:rsidR="004103D0" w:rsidRDefault="004103D0" w:rsidP="004103D0">
      <w:pPr>
        <w:pStyle w:val="Heading3"/>
      </w:pPr>
      <w:r>
        <w:t>Fast initial uplink grant</w:t>
      </w:r>
    </w:p>
    <w:p w14:paraId="0EE04A8D" w14:textId="0FB2A8D5" w:rsidR="004103D0" w:rsidRDefault="004103D0" w:rsidP="004103D0">
      <w:r>
        <w:t>As discussed in [</w:t>
      </w:r>
      <w:r w:rsidR="000E40C3">
        <w:t>4</w:t>
      </w:r>
      <w:r>
        <w:t xml:space="preserve">], the scheduled uplink transmission for the initial packet includes Scheduling Request transmission and </w:t>
      </w:r>
      <w:r w:rsidR="000E40C3">
        <w:t xml:space="preserve">subsequent transmission at the time of </w:t>
      </w:r>
      <w:r>
        <w:t xml:space="preserve">the initial grant. Thus the delay is 10 </w:t>
      </w:r>
      <w:proofErr w:type="spellStart"/>
      <w:r>
        <w:t>ms</w:t>
      </w:r>
      <w:proofErr w:type="spellEnd"/>
      <w:r>
        <w:t xml:space="preserve"> – 20 </w:t>
      </w:r>
      <w:proofErr w:type="spellStart"/>
      <w:r>
        <w:t>ms</w:t>
      </w:r>
      <w:proofErr w:type="spellEnd"/>
      <w:r>
        <w:t xml:space="preserve"> depending on SR periodicity.</w:t>
      </w:r>
    </w:p>
    <w:p w14:paraId="4D98C9A8" w14:textId="77777777" w:rsidR="004103D0" w:rsidRDefault="004103D0" w:rsidP="004103D0">
      <w:r>
        <w:t>Table 1. Typical radio access latency components (rel. 8) for an UL transmission from a UE without a valid uplink grant.</w:t>
      </w:r>
    </w:p>
    <w:bookmarkStart w:id="0" w:name="_MON_1367048089"/>
    <w:bookmarkEnd w:id="0"/>
    <w:p w14:paraId="797D01FA" w14:textId="5480D107" w:rsidR="004103D0" w:rsidRDefault="004103D0" w:rsidP="004103D0">
      <w:pPr>
        <w:keepNext/>
        <w:keepLines/>
      </w:pPr>
      <w:r>
        <w:object w:dxaOrig="9635" w:dyaOrig="2884" w14:anchorId="1F88A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in" o:ole="" fillcolor="#89ba17">
            <v:imagedata r:id="rId9" o:title=""/>
          </v:shape>
          <o:OLEObject Type="Embed" ProgID="Word.Document.8" ShapeID="_x0000_i1025" DrawAspect="Content" ObjectID="_1367080349" r:id="rId10">
            <o:FieldCodes>\s</o:FieldCodes>
          </o:OLEObject>
        </w:object>
      </w:r>
      <w:r>
        <w:t xml:space="preserve">Fast uplink grant refers to </w:t>
      </w:r>
      <w:r w:rsidR="000E40C3">
        <w:t xml:space="preserve">a </w:t>
      </w:r>
      <w:r>
        <w:t xml:space="preserve">solution area where there is no need to go </w:t>
      </w:r>
      <w:r w:rsidR="000E40C3">
        <w:t xml:space="preserve">through </w:t>
      </w:r>
      <w:r>
        <w:t>th</w:t>
      </w:r>
      <w:r w:rsidR="000E40C3">
        <w:t>e</w:t>
      </w:r>
      <w:r>
        <w:t xml:space="preserve"> </w:t>
      </w:r>
      <w:r w:rsidR="000E40C3">
        <w:t>same lengthy procedure</w:t>
      </w:r>
      <w:r>
        <w:t xml:space="preserve"> from SR until data transmission. For example</w:t>
      </w:r>
      <w:r w:rsidR="000E40C3">
        <w:t>,</w:t>
      </w:r>
      <w:r>
        <w:t xml:space="preserve"> one solution is to schedule the UE so that the grant is always available. Fast uplink scheduling can be achieved with protocol enhancements in L2 like in MAC protocol without changing physical layer principles like TTI length.</w:t>
      </w:r>
    </w:p>
    <w:p w14:paraId="317CE5CD" w14:textId="77777777" w:rsidR="004103D0" w:rsidRDefault="004103D0" w:rsidP="004E0E68">
      <w:pPr>
        <w:pStyle w:val="BodyText"/>
      </w:pPr>
    </w:p>
    <w:p w14:paraId="4BC1CCC1" w14:textId="70585430" w:rsidR="004103D0" w:rsidRDefault="004103D0" w:rsidP="007B19E1">
      <w:pPr>
        <w:pStyle w:val="Heading3"/>
      </w:pPr>
      <w:r>
        <w:lastRenderedPageBreak/>
        <w:t>TTI shortening</w:t>
      </w:r>
    </w:p>
    <w:p w14:paraId="1AA20D22" w14:textId="77777777" w:rsidR="004E0E68" w:rsidRDefault="004E0E68" w:rsidP="004E0E68">
      <w:pPr>
        <w:pStyle w:val="BodyText"/>
      </w:pPr>
      <w:r>
        <w:t xml:space="preserve">The packed latency can be reduced with a reduction of transport time of data and control by addressing the length of a TTI. This length of the TTI will have an impact both of the time for transmitting over air and on processing time in transmitter and receivers. </w:t>
      </w:r>
    </w:p>
    <w:p w14:paraId="55DE8893" w14:textId="77777777" w:rsidR="004E0E68" w:rsidRDefault="004E0E68" w:rsidP="004E0E68">
      <w:pPr>
        <w:pStyle w:val="BodyText"/>
      </w:pPr>
      <w:r>
        <w:t xml:space="preserve">The length of the TTI can be reduced, </w:t>
      </w:r>
      <w:r w:rsidR="00865919">
        <w:t xml:space="preserve">as compared to the 1 </w:t>
      </w:r>
      <w:proofErr w:type="spellStart"/>
      <w:r w:rsidR="00865919">
        <w:t>ms</w:t>
      </w:r>
      <w:proofErr w:type="spellEnd"/>
      <w:r>
        <w:t xml:space="preserve"> sub-frame in LTE release 8, by defining the TTI to be constructed of less than 14 OFDM or SC-FDMA symbols. This reduction in number of symbols should be done for both downlink and uplink. </w:t>
      </w:r>
    </w:p>
    <w:p w14:paraId="552A4438" w14:textId="77777777" w:rsidR="004E0E68" w:rsidRDefault="004E0E68" w:rsidP="004E0E68">
      <w:pPr>
        <w:pStyle w:val="BodyText"/>
      </w:pPr>
      <w:r>
        <w:t>The time required to prepare the transmitter will be impacted of the number of OFDM or SC-FDMA symbols used in the TTI. This transmitter processing time will have an impact of the time budget for HARQ round trip time.</w:t>
      </w:r>
    </w:p>
    <w:p w14:paraId="518809DC" w14:textId="77777777" w:rsidR="004E0E68" w:rsidRDefault="004E0E68" w:rsidP="004E0E68">
      <w:pPr>
        <w:pStyle w:val="BodyText"/>
      </w:pPr>
      <w:r>
        <w:t>The layer 1 format of the physical format will also have impact on the receiver processing time, with a processing need for demodulation and channel decoding. Other layer 1 aspects such as placement of reference signals in relation to user data might also impact processing time. With reference signals placed early in the transmitted TTI, the channel estimate and thus also the demodulation of user data can start earlier as compared to placing the reference signals later in a TTI. Also different error correction aspects such as interleaver design and channel coding selection (e.g. block codes, convolution codes or turbo codes) can have a large impact of the receiver processing time. This receiver processing time will have an impact of the time budget for HARQ round trip time.</w:t>
      </w:r>
    </w:p>
    <w:p w14:paraId="6AEF1DE0" w14:textId="7D084062" w:rsidR="004E0E68" w:rsidRDefault="008E116B" w:rsidP="004E0E68">
      <w:pPr>
        <w:pStyle w:val="BodyText"/>
      </w:pPr>
      <w:r>
        <w:t>In current LTE, the UE should transmit a HARQ-ACK for FDD in sub-frame n for a detected PDSCH in sub-frame n-4 [2]. Similarly, a</w:t>
      </w:r>
      <w:r w:rsidR="004E0E68">
        <w:t>n HARQ-ACK received by PHICH in subframe i, is associated to PUSCH transmission in subframe i-4 [</w:t>
      </w:r>
      <w:r w:rsidR="00865919">
        <w:t>1</w:t>
      </w:r>
      <w:r w:rsidR="004E0E68">
        <w:t xml:space="preserve">] for FDD.  Similar requirements </w:t>
      </w:r>
      <w:r>
        <w:t>for U</w:t>
      </w:r>
      <w:r w:rsidR="007B19E1">
        <w:t>L</w:t>
      </w:r>
      <w:r>
        <w:t xml:space="preserve"> and DL </w:t>
      </w:r>
      <w:r w:rsidR="004E0E68">
        <w:t>are given for TDD. Length of TTI and processing requirements needs to be analysed in order to design this uplink</w:t>
      </w:r>
      <w:r>
        <w:t>/downlink</w:t>
      </w:r>
      <w:r w:rsidR="004E0E68">
        <w:t xml:space="preserve"> HARQ-ACK timing with reduced TTI.</w:t>
      </w:r>
    </w:p>
    <w:p w14:paraId="05F9AEAC" w14:textId="77777777" w:rsidR="004E0E68" w:rsidRPr="00F002F1" w:rsidRDefault="004E0E68" w:rsidP="004E0E68">
      <w:pPr>
        <w:pStyle w:val="BodyText"/>
      </w:pPr>
      <w:r>
        <w:t xml:space="preserve">The uplink transmission in sub-frame n+4 is configured by PDCCH/EPDCCH with DCI format 0 or 4 or PHICH </w:t>
      </w:r>
      <w:r w:rsidR="00865919">
        <w:t>transmission in sub-frame n [3</w:t>
      </w:r>
      <w:r>
        <w:t>]. This delay of 4 subframes should be significantly reduced in in order to reduce latency. With a reduction of the TTI from one sub-frame to a few OFDM or SC-FDMA symbols, this delay from uplink grant to uplink transmission might be reduced with a similar amount. Here, the required delay depends on the receiver processing time of the grant, and transmitter processing time for PUSCH. Length of TTI and processing requires needs to be analysed in order to design this uplink grant delay.</w:t>
      </w:r>
    </w:p>
    <w:p w14:paraId="56AEA89E" w14:textId="77777777" w:rsidR="00CE58F2" w:rsidRDefault="002B585D" w:rsidP="00CE58F2">
      <w:pPr>
        <w:pStyle w:val="Heading2"/>
      </w:pPr>
      <w:r>
        <w:t>P</w:t>
      </w:r>
      <w:r w:rsidR="00CE58F2">
        <w:t>ot</w:t>
      </w:r>
      <w:r>
        <w:t>ential gain from latency reductions</w:t>
      </w:r>
    </w:p>
    <w:p w14:paraId="05878EB8" w14:textId="6CBCF4A5" w:rsidR="00F47DDD" w:rsidRDefault="00344043" w:rsidP="00F74D84">
      <w:r>
        <w:t xml:space="preserve">In this section we provide simulation results showing the gain </w:t>
      </w:r>
      <w:r w:rsidR="002C635D">
        <w:t>from</w:t>
      </w:r>
      <w:r>
        <w:t xml:space="preserve"> </w:t>
      </w:r>
      <w:r w:rsidR="002C635D">
        <w:t xml:space="preserve">applying </w:t>
      </w:r>
      <w:r>
        <w:t xml:space="preserve">two latency reductions techniques, </w:t>
      </w:r>
      <w:r w:rsidR="0051434B">
        <w:t>a f</w:t>
      </w:r>
      <w:r>
        <w:t xml:space="preserve">aster first </w:t>
      </w:r>
      <w:r w:rsidR="002C635D">
        <w:t xml:space="preserve">UL </w:t>
      </w:r>
      <w:r>
        <w:t>grant, and Shorter RTT. We analyse the performance of a single FTP download over TCP for file</w:t>
      </w:r>
      <w:r w:rsidR="00865919">
        <w:t xml:space="preserve"> </w:t>
      </w:r>
      <w:r>
        <w:t>sizes</w:t>
      </w:r>
      <w:r w:rsidR="00F47DDD">
        <w:t xml:space="preserve"> between 100</w:t>
      </w:r>
      <w:r w:rsidR="00865919">
        <w:t xml:space="preserve"> kB</w:t>
      </w:r>
      <w:r w:rsidR="00F47DDD">
        <w:t xml:space="preserve"> and 5</w:t>
      </w:r>
      <w:r w:rsidR="00865919">
        <w:t xml:space="preserve"> </w:t>
      </w:r>
      <w:r w:rsidR="00F47DDD">
        <w:t>MB</w:t>
      </w:r>
      <w:r>
        <w:t xml:space="preserve">. </w:t>
      </w:r>
      <w:r w:rsidR="002C635D">
        <w:t>In addition to the radio network delay we have assumed a fixed delay</w:t>
      </w:r>
      <w:r>
        <w:t xml:space="preserve"> of 10</w:t>
      </w:r>
      <w:r w:rsidR="001F70B7">
        <w:t xml:space="preserve"> </w:t>
      </w:r>
      <w:proofErr w:type="spellStart"/>
      <w:r>
        <w:t>ms</w:t>
      </w:r>
      <w:proofErr w:type="spellEnd"/>
      <w:r>
        <w:t xml:space="preserve"> f</w:t>
      </w:r>
      <w:r w:rsidR="002C635D">
        <w:t>rom</w:t>
      </w:r>
      <w:r>
        <w:t xml:space="preserve"> core, transport and </w:t>
      </w:r>
      <w:r w:rsidR="0051434B">
        <w:t>Internet</w:t>
      </w:r>
      <w:r>
        <w:t>.</w:t>
      </w:r>
    </w:p>
    <w:p w14:paraId="3C7AC9BD" w14:textId="1A9A6F0D" w:rsidR="002F167D" w:rsidRDefault="002C635D" w:rsidP="00F74D84">
      <w:r>
        <w:t>For</w:t>
      </w:r>
      <w:r w:rsidR="00344043">
        <w:t xml:space="preserve"> the LTE radio part we consider a system with a </w:t>
      </w:r>
      <w:r w:rsidR="00F47DDD">
        <w:t>10 TTI PUCCH cycle, an 8 TTI SR to grant period, and an 8 TTI HARQ round trip time</w:t>
      </w:r>
      <w:r>
        <w:t>, allowing for 8 HARQ processes</w:t>
      </w:r>
      <w:r w:rsidR="00F47DDD">
        <w:t>.</w:t>
      </w:r>
      <w:r w:rsidR="00344043">
        <w:t xml:space="preserve"> </w:t>
      </w:r>
      <w:r w:rsidR="00F47DDD">
        <w:t xml:space="preserve">For the LTE baseline we consider </w:t>
      </w:r>
      <w:r>
        <w:t>a</w:t>
      </w:r>
      <w:r w:rsidR="00F47DDD">
        <w:t xml:space="preserve"> TTI length of 1ms (14 OFDM symbols).</w:t>
      </w:r>
    </w:p>
    <w:p w14:paraId="4D9A2789" w14:textId="77777777" w:rsidR="002F167D" w:rsidRDefault="00F47DDD" w:rsidP="00F74D84">
      <w:r>
        <w:t>With the technique of TTI shortening we scale the TTI length to 7 and 2 OFDM symbols</w:t>
      </w:r>
      <w:r w:rsidR="002C635D">
        <w:t xml:space="preserve"> as examples</w:t>
      </w:r>
      <w:r>
        <w:t xml:space="preserve">. </w:t>
      </w:r>
      <w:r w:rsidR="002C635D">
        <w:t xml:space="preserve">Scaling down to 1 symbol is also a realistic possibility. </w:t>
      </w:r>
      <w:r>
        <w:t>Th</w:t>
      </w:r>
      <w:r w:rsidR="002C635D">
        <w:t xml:space="preserve">e TTI scaling also </w:t>
      </w:r>
      <w:r>
        <w:t xml:space="preserve">directly scales the HARQ RTT, and we assume a proportional scaling also of the transport block size. </w:t>
      </w:r>
      <w:r w:rsidR="00B918A2">
        <w:t>For simplicity, we further assume that a reduction of the TTI length scales also the SR to grant period, as well as the PUCCH cycle.</w:t>
      </w:r>
    </w:p>
    <w:p w14:paraId="2DEB7E60" w14:textId="7EAA11FA" w:rsidR="00F47DDD" w:rsidRDefault="00B918A2" w:rsidP="00F74D84">
      <w:r>
        <w:t xml:space="preserve">With the technique of </w:t>
      </w:r>
      <w:r w:rsidR="002C635D">
        <w:t xml:space="preserve">a </w:t>
      </w:r>
      <w:r w:rsidR="00E96199">
        <w:t>f</w:t>
      </w:r>
      <w:r>
        <w:t>ast</w:t>
      </w:r>
      <w:r w:rsidR="002C635D">
        <w:t>er</w:t>
      </w:r>
      <w:r>
        <w:t xml:space="preserve"> first </w:t>
      </w:r>
      <w:r w:rsidR="002C635D">
        <w:t xml:space="preserve">UL </w:t>
      </w:r>
      <w:r>
        <w:t xml:space="preserve">grant, the UE does not need to undergo this PUCCH cycle nor SR to grant period, i.e. </w:t>
      </w:r>
      <w:r w:rsidR="002F167D">
        <w:t>the grant acquisition delay</w:t>
      </w:r>
      <w:r>
        <w:t xml:space="preserve"> is assumed to be 0ms </w:t>
      </w:r>
      <w:r w:rsidR="002F167D">
        <w:t>with</w:t>
      </w:r>
      <w:r>
        <w:t xml:space="preserve"> this technique.</w:t>
      </w:r>
    </w:p>
    <w:p w14:paraId="3E5BE6EB" w14:textId="28024545" w:rsidR="00F74D84" w:rsidRDefault="00F74D84" w:rsidP="00F74D84">
      <w:r>
        <w:t xml:space="preserve">In </w:t>
      </w:r>
      <w:r w:rsidR="002B585D">
        <w:t>T</w:t>
      </w:r>
      <w:r>
        <w:t xml:space="preserve">able </w:t>
      </w:r>
      <w:r w:rsidR="002B585D">
        <w:t xml:space="preserve">1 </w:t>
      </w:r>
      <w:r>
        <w:t xml:space="preserve">below we summarize some of </w:t>
      </w:r>
      <w:r w:rsidR="00791D74">
        <w:t>our simulation parameter setups.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707"/>
      </w:tblGrid>
      <w:tr w:rsidR="00F74D84" w14:paraId="795505F2" w14:textId="77777777" w:rsidTr="00B123B6">
        <w:tc>
          <w:tcPr>
            <w:tcW w:w="5148" w:type="dxa"/>
            <w:shd w:val="clear" w:color="auto" w:fill="auto"/>
          </w:tcPr>
          <w:p w14:paraId="66B68821" w14:textId="77777777" w:rsidR="00F74D84" w:rsidRDefault="00F74D84" w:rsidP="00B123B6">
            <w:pPr>
              <w:jc w:val="center"/>
            </w:pPr>
            <w:r>
              <w:t>Simulation scenario</w:t>
            </w:r>
          </w:p>
        </w:tc>
        <w:tc>
          <w:tcPr>
            <w:tcW w:w="4707" w:type="dxa"/>
            <w:shd w:val="clear" w:color="auto" w:fill="auto"/>
          </w:tcPr>
          <w:p w14:paraId="03915420" w14:textId="77777777" w:rsidR="00F74D84" w:rsidRDefault="00F74D84" w:rsidP="00B123B6">
            <w:pPr>
              <w:jc w:val="center"/>
            </w:pPr>
            <w:r>
              <w:t>Static UE in a cell</w:t>
            </w:r>
          </w:p>
        </w:tc>
      </w:tr>
      <w:tr w:rsidR="00F74D84" w14:paraId="630482D0" w14:textId="77777777" w:rsidTr="00B123B6">
        <w:tc>
          <w:tcPr>
            <w:tcW w:w="5148" w:type="dxa"/>
            <w:shd w:val="clear" w:color="auto" w:fill="auto"/>
          </w:tcPr>
          <w:p w14:paraId="4DD20934" w14:textId="77777777" w:rsidR="00F74D84" w:rsidRDefault="00F74D84" w:rsidP="00B123B6">
            <w:pPr>
              <w:jc w:val="center"/>
            </w:pPr>
            <w:r>
              <w:t>DL and UL throughput</w:t>
            </w:r>
          </w:p>
        </w:tc>
        <w:tc>
          <w:tcPr>
            <w:tcW w:w="4707" w:type="dxa"/>
            <w:shd w:val="clear" w:color="auto" w:fill="auto"/>
          </w:tcPr>
          <w:p w14:paraId="0DB7E623" w14:textId="77777777" w:rsidR="00F74D84" w:rsidRDefault="00344043" w:rsidP="00B123B6">
            <w:pPr>
              <w:jc w:val="center"/>
            </w:pPr>
            <w:r>
              <w:t xml:space="preserve">DL </w:t>
            </w:r>
            <w:r w:rsidR="00865919">
              <w:t>150 Mb/s</w:t>
            </w:r>
            <w:r>
              <w:t>, UL 50</w:t>
            </w:r>
            <w:r w:rsidR="00865919">
              <w:t xml:space="preserve"> </w:t>
            </w:r>
            <w:r>
              <w:t>Mb/s</w:t>
            </w:r>
          </w:p>
        </w:tc>
      </w:tr>
      <w:tr w:rsidR="00F74D84" w14:paraId="313BFBA8" w14:textId="77777777" w:rsidTr="00B123B6">
        <w:tc>
          <w:tcPr>
            <w:tcW w:w="5148" w:type="dxa"/>
            <w:shd w:val="clear" w:color="auto" w:fill="auto"/>
          </w:tcPr>
          <w:p w14:paraId="3F1B44F2" w14:textId="77777777" w:rsidR="00F74D84" w:rsidRDefault="00F74D84" w:rsidP="00B123B6">
            <w:pPr>
              <w:jc w:val="center"/>
            </w:pPr>
            <w:r>
              <w:t>Number of OFDM symbols per TTI, same in both DL and UL</w:t>
            </w:r>
          </w:p>
        </w:tc>
        <w:tc>
          <w:tcPr>
            <w:tcW w:w="4707" w:type="dxa"/>
            <w:shd w:val="clear" w:color="auto" w:fill="auto"/>
          </w:tcPr>
          <w:p w14:paraId="1430DA86" w14:textId="77777777" w:rsidR="00F74D84" w:rsidRDefault="00F74D84" w:rsidP="00F47DDD">
            <w:pPr>
              <w:jc w:val="center"/>
            </w:pPr>
            <w:r>
              <w:t>2, 7, 14</w:t>
            </w:r>
            <w:r w:rsidR="00F47DDD">
              <w:br/>
              <w:t xml:space="preserve">corresponding to </w:t>
            </w:r>
            <w:r w:rsidR="00F47DDD">
              <w:br/>
              <w:t>- HARQ RTT: of 1.14</w:t>
            </w:r>
            <w:r w:rsidR="00865919">
              <w:t xml:space="preserve"> </w:t>
            </w:r>
            <w:proofErr w:type="spellStart"/>
            <w:r w:rsidR="00F47DDD">
              <w:t>ms</w:t>
            </w:r>
            <w:proofErr w:type="spellEnd"/>
            <w:r w:rsidR="00F47DDD">
              <w:t>, 4</w:t>
            </w:r>
            <w:r w:rsidR="00865919">
              <w:t xml:space="preserve"> </w:t>
            </w:r>
            <w:proofErr w:type="spellStart"/>
            <w:r w:rsidR="00F47DDD">
              <w:t>ms</w:t>
            </w:r>
            <w:proofErr w:type="spellEnd"/>
            <w:r w:rsidR="00F47DDD">
              <w:t>, 8</w:t>
            </w:r>
            <w:r w:rsidR="00865919">
              <w:t xml:space="preserve"> </w:t>
            </w:r>
            <w:proofErr w:type="spellStart"/>
            <w:r w:rsidR="00F47DDD">
              <w:t>ms</w:t>
            </w:r>
            <w:proofErr w:type="spellEnd"/>
            <w:r w:rsidR="00F47DDD">
              <w:br/>
              <w:t>- SR to grant period: 1.14, 4</w:t>
            </w:r>
            <w:r w:rsidR="00865919">
              <w:t xml:space="preserve"> </w:t>
            </w:r>
            <w:proofErr w:type="spellStart"/>
            <w:r w:rsidR="00F47DDD">
              <w:t>ms</w:t>
            </w:r>
            <w:proofErr w:type="spellEnd"/>
            <w:r w:rsidR="00F47DDD">
              <w:t>, 8</w:t>
            </w:r>
            <w:r w:rsidR="00865919">
              <w:t xml:space="preserve"> </w:t>
            </w:r>
            <w:proofErr w:type="spellStart"/>
            <w:r w:rsidR="00F47DDD">
              <w:t>ms</w:t>
            </w:r>
            <w:proofErr w:type="spellEnd"/>
            <w:r w:rsidR="00F47DDD">
              <w:br/>
              <w:t>- PUCCH cycle: 1.4</w:t>
            </w:r>
            <w:r w:rsidR="00865919">
              <w:t xml:space="preserve"> </w:t>
            </w:r>
            <w:proofErr w:type="spellStart"/>
            <w:r w:rsidR="00F47DDD">
              <w:t>ms</w:t>
            </w:r>
            <w:proofErr w:type="spellEnd"/>
            <w:r w:rsidR="00F47DDD">
              <w:t>, 5</w:t>
            </w:r>
            <w:r w:rsidR="00865919">
              <w:t xml:space="preserve"> </w:t>
            </w:r>
            <w:proofErr w:type="spellStart"/>
            <w:r w:rsidR="00F47DDD">
              <w:t>ms</w:t>
            </w:r>
            <w:proofErr w:type="spellEnd"/>
            <w:r w:rsidR="00F47DDD">
              <w:t>, 10</w:t>
            </w:r>
            <w:r w:rsidR="00865919">
              <w:t xml:space="preserve"> </w:t>
            </w:r>
            <w:proofErr w:type="spellStart"/>
            <w:r w:rsidR="00F47DDD">
              <w:t>ms</w:t>
            </w:r>
            <w:proofErr w:type="spellEnd"/>
            <w:r w:rsidR="00F47DDD">
              <w:br/>
            </w:r>
          </w:p>
        </w:tc>
      </w:tr>
      <w:tr w:rsidR="00F74D84" w14:paraId="78B6A26F" w14:textId="77777777" w:rsidTr="00B123B6">
        <w:tc>
          <w:tcPr>
            <w:tcW w:w="5148" w:type="dxa"/>
            <w:shd w:val="clear" w:color="auto" w:fill="auto"/>
          </w:tcPr>
          <w:p w14:paraId="65321F9D" w14:textId="77777777" w:rsidR="00F74D84" w:rsidRDefault="00F74D84" w:rsidP="00B123B6">
            <w:pPr>
              <w:jc w:val="center"/>
            </w:pPr>
            <w:r>
              <w:lastRenderedPageBreak/>
              <w:t>HARQ error probability</w:t>
            </w:r>
          </w:p>
        </w:tc>
        <w:tc>
          <w:tcPr>
            <w:tcW w:w="4707" w:type="dxa"/>
            <w:shd w:val="clear" w:color="auto" w:fill="auto"/>
          </w:tcPr>
          <w:p w14:paraId="4EF3C418" w14:textId="77777777" w:rsidR="00F74D84" w:rsidRDefault="00F74D84" w:rsidP="00B123B6">
            <w:pPr>
              <w:jc w:val="center"/>
            </w:pPr>
            <w:r>
              <w:t>0.3 for 1</w:t>
            </w:r>
            <w:r w:rsidRPr="00740061">
              <w:rPr>
                <w:vertAlign w:val="superscript"/>
              </w:rPr>
              <w:t>st</w:t>
            </w:r>
            <w:r>
              <w:t xml:space="preserve"> transmission, 0.1 for 2</w:t>
            </w:r>
            <w:r w:rsidRPr="00740061">
              <w:rPr>
                <w:vertAlign w:val="superscript"/>
              </w:rPr>
              <w:t>nd</w:t>
            </w:r>
            <w:r>
              <w:t>, 0.05 for 3</w:t>
            </w:r>
            <w:r w:rsidRPr="00740061">
              <w:rPr>
                <w:vertAlign w:val="superscript"/>
              </w:rPr>
              <w:t>rd</w:t>
            </w:r>
            <w:r>
              <w:t>, 0.01 for 4</w:t>
            </w:r>
            <w:r w:rsidRPr="00740061">
              <w:rPr>
                <w:vertAlign w:val="superscript"/>
              </w:rPr>
              <w:t>th</w:t>
            </w:r>
            <w:r>
              <w:t>, …</w:t>
            </w:r>
          </w:p>
        </w:tc>
      </w:tr>
      <w:tr w:rsidR="00F74D84" w14:paraId="2A58D91D" w14:textId="77777777" w:rsidTr="00B123B6">
        <w:tc>
          <w:tcPr>
            <w:tcW w:w="5148" w:type="dxa"/>
            <w:shd w:val="clear" w:color="auto" w:fill="auto"/>
          </w:tcPr>
          <w:p w14:paraId="118274BD" w14:textId="77777777" w:rsidR="00F74D84" w:rsidRDefault="00F74D84" w:rsidP="00B123B6">
            <w:pPr>
              <w:jc w:val="center"/>
            </w:pPr>
            <w:r>
              <w:t>Traffic model</w:t>
            </w:r>
          </w:p>
        </w:tc>
        <w:tc>
          <w:tcPr>
            <w:tcW w:w="4707" w:type="dxa"/>
            <w:shd w:val="clear" w:color="auto" w:fill="auto"/>
          </w:tcPr>
          <w:p w14:paraId="54C5263D" w14:textId="77777777" w:rsidR="00F74D84" w:rsidRDefault="00F74D84" w:rsidP="00B123B6">
            <w:pPr>
              <w:jc w:val="center"/>
            </w:pPr>
            <w:r>
              <w:t>FTP download</w:t>
            </w:r>
          </w:p>
        </w:tc>
      </w:tr>
      <w:tr w:rsidR="00F74D84" w14:paraId="6E740B15" w14:textId="77777777" w:rsidTr="00B123B6">
        <w:tc>
          <w:tcPr>
            <w:tcW w:w="5148" w:type="dxa"/>
            <w:shd w:val="clear" w:color="auto" w:fill="auto"/>
          </w:tcPr>
          <w:p w14:paraId="2D8DF70B" w14:textId="77777777" w:rsidR="00F74D84" w:rsidRDefault="00F74D84" w:rsidP="00B123B6">
            <w:pPr>
              <w:jc w:val="center"/>
            </w:pPr>
            <w:r>
              <w:t>Core</w:t>
            </w:r>
            <w:r w:rsidR="00344043">
              <w:t>, transport and internet</w:t>
            </w:r>
            <w:r>
              <w:t xml:space="preserve"> network delay</w:t>
            </w:r>
          </w:p>
        </w:tc>
        <w:tc>
          <w:tcPr>
            <w:tcW w:w="4707" w:type="dxa"/>
            <w:shd w:val="clear" w:color="auto" w:fill="auto"/>
          </w:tcPr>
          <w:p w14:paraId="3A4B1BBE" w14:textId="7A282E1F" w:rsidR="00F74D84" w:rsidRDefault="00344043" w:rsidP="00B123B6">
            <w:pPr>
              <w:jc w:val="center"/>
            </w:pPr>
            <w:r>
              <w:t>10ms</w:t>
            </w:r>
          </w:p>
        </w:tc>
      </w:tr>
      <w:tr w:rsidR="00F74D84" w14:paraId="13740F18" w14:textId="77777777" w:rsidTr="00B123B6">
        <w:tc>
          <w:tcPr>
            <w:tcW w:w="5148" w:type="dxa"/>
            <w:shd w:val="clear" w:color="auto" w:fill="auto"/>
          </w:tcPr>
          <w:p w14:paraId="74DA1445" w14:textId="77777777" w:rsidR="00F74D84" w:rsidRDefault="00F74D84" w:rsidP="00B123B6">
            <w:pPr>
              <w:jc w:val="center"/>
            </w:pPr>
            <w:r>
              <w:t>FTP file size</w:t>
            </w:r>
          </w:p>
        </w:tc>
        <w:tc>
          <w:tcPr>
            <w:tcW w:w="4707" w:type="dxa"/>
            <w:shd w:val="clear" w:color="auto" w:fill="auto"/>
          </w:tcPr>
          <w:p w14:paraId="6D488DC7" w14:textId="727E5518" w:rsidR="00F74D84" w:rsidRDefault="00865919" w:rsidP="00344043">
            <w:pPr>
              <w:jc w:val="center"/>
            </w:pPr>
            <w:r>
              <w:t>[100 kB, 500 k</w:t>
            </w:r>
            <w:r w:rsidR="00F74D84">
              <w:t>B, 1 MB, 5 MB]</w:t>
            </w:r>
          </w:p>
        </w:tc>
      </w:tr>
      <w:tr w:rsidR="00F74D84" w14:paraId="5AAF20B4" w14:textId="77777777" w:rsidTr="00B123B6">
        <w:tc>
          <w:tcPr>
            <w:tcW w:w="5148" w:type="dxa"/>
            <w:shd w:val="clear" w:color="auto" w:fill="auto"/>
          </w:tcPr>
          <w:p w14:paraId="6673D2AC" w14:textId="77777777" w:rsidR="00F74D84" w:rsidRDefault="00F74D84" w:rsidP="00B123B6">
            <w:pPr>
              <w:jc w:val="center"/>
            </w:pPr>
            <w:r>
              <w:t>SR period</w:t>
            </w:r>
          </w:p>
        </w:tc>
        <w:tc>
          <w:tcPr>
            <w:tcW w:w="4707" w:type="dxa"/>
            <w:shd w:val="clear" w:color="auto" w:fill="auto"/>
          </w:tcPr>
          <w:p w14:paraId="04661137" w14:textId="7393610B" w:rsidR="00F74D84" w:rsidRDefault="00F74D84" w:rsidP="00B123B6">
            <w:pPr>
              <w:jc w:val="center"/>
            </w:pPr>
            <w:r>
              <w:t>10</w:t>
            </w:r>
            <w:r w:rsidR="00F47DDD">
              <w:t xml:space="preserve"> TTI</w:t>
            </w:r>
          </w:p>
        </w:tc>
      </w:tr>
    </w:tbl>
    <w:p w14:paraId="0B867C4D" w14:textId="77777777" w:rsidR="00F74D84" w:rsidRDefault="002B585D" w:rsidP="00F74D84">
      <w:r>
        <w:t xml:space="preserve">Table 1. </w:t>
      </w:r>
      <w:r w:rsidR="002F167D">
        <w:t>TCP download s</w:t>
      </w:r>
      <w:r>
        <w:t>imulation setup</w:t>
      </w:r>
    </w:p>
    <w:p w14:paraId="64C4A1F7" w14:textId="77777777" w:rsidR="00D631BC" w:rsidRDefault="005E5021" w:rsidP="0051434B">
      <w:pPr>
        <w:keepNext/>
      </w:pPr>
      <w:r>
        <w:rPr>
          <w:noProof/>
          <w:lang w:val="en-US" w:eastAsia="en-US"/>
        </w:rPr>
        <w:drawing>
          <wp:inline distT="0" distB="0" distL="0" distR="0" wp14:anchorId="6DAFA4F0" wp14:editId="06576A6D">
            <wp:extent cx="6207760" cy="3738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7760" cy="3738880"/>
                    </a:xfrm>
                    <a:prstGeom prst="rect">
                      <a:avLst/>
                    </a:prstGeom>
                    <a:noFill/>
                    <a:ln>
                      <a:noFill/>
                    </a:ln>
                  </pic:spPr>
                </pic:pic>
              </a:graphicData>
            </a:graphic>
          </wp:inline>
        </w:drawing>
      </w:r>
    </w:p>
    <w:p w14:paraId="66867C49" w14:textId="77777777" w:rsidR="00D631BC" w:rsidRDefault="00D631BC" w:rsidP="0051434B">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Download speed and delay, as well as relative gains in sp</w:t>
      </w:r>
      <w:r w:rsidR="00791D74">
        <w:t>e</w:t>
      </w:r>
      <w:r>
        <w:t xml:space="preserve">ed and delay </w:t>
      </w:r>
      <w:r w:rsidR="00791D74">
        <w:t xml:space="preserve">compared to baseline </w:t>
      </w:r>
      <w:r>
        <w:t>for different file</w:t>
      </w:r>
      <w:r w:rsidR="00865919">
        <w:t xml:space="preserve"> </w:t>
      </w:r>
      <w:r>
        <w:t>sizes and latency reduction techniques in LTE.</w:t>
      </w:r>
      <w:r w:rsidR="00791D74">
        <w:t xml:space="preserve"> The baseline is 1 </w:t>
      </w:r>
      <w:proofErr w:type="spellStart"/>
      <w:r w:rsidR="00791D74">
        <w:t>ms</w:t>
      </w:r>
      <w:proofErr w:type="spellEnd"/>
      <w:r w:rsidR="00791D74">
        <w:t xml:space="preserve"> TTI and SR.</w:t>
      </w:r>
    </w:p>
    <w:p w14:paraId="505AEA83" w14:textId="71A4E99E" w:rsidR="008C1F79" w:rsidRDefault="008C1F79" w:rsidP="008C1F79">
      <w:pPr>
        <w:pStyle w:val="BodyText"/>
      </w:pPr>
      <w:r>
        <w:t xml:space="preserve">From the </w:t>
      </w:r>
      <w:r w:rsidR="00791D74">
        <w:t>results in Figure 1</w:t>
      </w:r>
      <w:r>
        <w:t xml:space="preserve"> it </w:t>
      </w:r>
      <w:r w:rsidR="00791D74">
        <w:t>is</w:t>
      </w:r>
      <w:r>
        <w:t xml:space="preserve"> obvious that significant gains in download delay and FTP object bit rate can be achieved </w:t>
      </w:r>
      <w:r w:rsidR="00791D74">
        <w:t>at</w:t>
      </w:r>
      <w:r>
        <w:t xml:space="preserve"> </w:t>
      </w:r>
      <w:r w:rsidR="00791D74">
        <w:t>smaller</w:t>
      </w:r>
      <w:r>
        <w:t xml:space="preserve"> FTP file sizes with the </w:t>
      </w:r>
      <w:r w:rsidR="00791D74">
        <w:t>two studied</w:t>
      </w:r>
      <w:r>
        <w:t xml:space="preserve"> latency reduction techniques. Generally, the smaller the FTP file size is (for a given link level throughput)</w:t>
      </w:r>
      <w:r w:rsidR="00071FAF">
        <w:t>,</w:t>
      </w:r>
      <w:r>
        <w:t xml:space="preserve"> the larger the fraction of the TCP slow start phase on the overall download time. During the TCP slow start phase the maximum achievable throughput is not fully utilized, instead the performance depends on the </w:t>
      </w:r>
      <w:r w:rsidR="00791D74">
        <w:t>RTT</w:t>
      </w:r>
      <w:r>
        <w:t xml:space="preserve">, i.e. </w:t>
      </w:r>
      <w:r w:rsidR="00791D74">
        <w:t xml:space="preserve">directly on </w:t>
      </w:r>
      <w:r>
        <w:t>the latency.</w:t>
      </w:r>
    </w:p>
    <w:p w14:paraId="4AE3964E" w14:textId="314B720B" w:rsidR="00D93E67" w:rsidRDefault="00D93E67" w:rsidP="008C1F79">
      <w:pPr>
        <w:pStyle w:val="BodyText"/>
      </w:pPr>
      <w:r>
        <w:t xml:space="preserve">It becomes evident that a high gain in terms of overall download time reduction can be achieved </w:t>
      </w:r>
      <w:r w:rsidR="00791D74">
        <w:t>with</w:t>
      </w:r>
      <w:r>
        <w:t xml:space="preserve"> </w:t>
      </w:r>
      <w:r w:rsidR="00071FAF">
        <w:t>a f</w:t>
      </w:r>
      <w:r>
        <w:t>ast</w:t>
      </w:r>
      <w:r w:rsidR="00791D74">
        <w:t>er first UL</w:t>
      </w:r>
      <w:r>
        <w:t xml:space="preserve"> </w:t>
      </w:r>
      <w:r w:rsidR="00791D74">
        <w:t>g</w:t>
      </w:r>
      <w:r>
        <w:t xml:space="preserve">rant (green line); compared to the baseline the download time is reduced by 20% for </w:t>
      </w:r>
      <w:r w:rsidR="00791D74">
        <w:t>smaller</w:t>
      </w:r>
      <w:r>
        <w:t xml:space="preserve"> file sizes. A </w:t>
      </w:r>
      <w:r w:rsidR="002C635D">
        <w:t>similar</w:t>
      </w:r>
      <w:r>
        <w:t xml:space="preserve"> and somewhat higher </w:t>
      </w:r>
      <w:r w:rsidR="00791D74">
        <w:t>reduction</w:t>
      </w:r>
      <w:r>
        <w:t xml:space="preserve"> can be achieved </w:t>
      </w:r>
      <w:r w:rsidR="00791D74">
        <w:t>with</w:t>
      </w:r>
      <w:r>
        <w:t xml:space="preserve"> a </w:t>
      </w:r>
      <w:r w:rsidR="00791D74">
        <w:t xml:space="preserve">7 symbol </w:t>
      </w:r>
      <w:r>
        <w:t>TTI</w:t>
      </w:r>
      <w:r w:rsidR="00791D74">
        <w:t xml:space="preserve"> (</w:t>
      </w:r>
      <w:r w:rsidR="00865919">
        <w:t>0.5</w:t>
      </w:r>
      <w:r>
        <w:t>ms</w:t>
      </w:r>
      <w:r w:rsidR="00791D74">
        <w:t>)</w:t>
      </w:r>
      <w:r>
        <w:t xml:space="preserve">, i.e. 25% </w:t>
      </w:r>
      <w:r w:rsidR="00791D74">
        <w:t>reduction</w:t>
      </w:r>
      <w:r>
        <w:t xml:space="preserve"> (red line). It is noteworthy that these techniques </w:t>
      </w:r>
      <w:r w:rsidR="00791D74">
        <w:t xml:space="preserve">can </w:t>
      </w:r>
      <w:r>
        <w:t xml:space="preserve">complement each other. </w:t>
      </w:r>
      <w:r w:rsidR="00791D74">
        <w:t>With a</w:t>
      </w:r>
      <w:r>
        <w:t xml:space="preserve"> combined us</w:t>
      </w:r>
      <w:r w:rsidR="00791D74">
        <w:t>e</w:t>
      </w:r>
      <w:r>
        <w:t xml:space="preserve">, </w:t>
      </w:r>
      <w:r w:rsidR="00791D74">
        <w:t>reductions</w:t>
      </w:r>
      <w:r>
        <w:t xml:space="preserve"> of about 38% </w:t>
      </w:r>
      <w:r w:rsidR="00791D74">
        <w:t>can be achieved</w:t>
      </w:r>
      <w:r>
        <w:t xml:space="preserve"> for the download time (cyan line). </w:t>
      </w:r>
    </w:p>
    <w:p w14:paraId="5576A0C7" w14:textId="3662E26B" w:rsidR="00D631BC" w:rsidRDefault="00D93E67" w:rsidP="0051434B">
      <w:pPr>
        <w:pStyle w:val="BodyText"/>
      </w:pPr>
      <w:r>
        <w:t xml:space="preserve">Further </w:t>
      </w:r>
      <w:r w:rsidR="00463E22">
        <w:t>reductions</w:t>
      </w:r>
      <w:r>
        <w:t xml:space="preserve"> are achievable </w:t>
      </w:r>
      <w:r w:rsidR="00463E22">
        <w:t>with</w:t>
      </w:r>
      <w:r>
        <w:t xml:space="preserve"> further reduction of the TTI length. In </w:t>
      </w:r>
      <w:r w:rsidR="00463E22">
        <w:t xml:space="preserve">the </w:t>
      </w:r>
      <w:r>
        <w:t>case of 2 OFDM symbol</w:t>
      </w:r>
      <w:r w:rsidR="00791D74">
        <w:t xml:space="preserve"> TTI</w:t>
      </w:r>
      <w:r>
        <w:t xml:space="preserve"> (1/7ms) and </w:t>
      </w:r>
      <w:r w:rsidR="00463E22">
        <w:t>use</w:t>
      </w:r>
      <w:r>
        <w:t xml:space="preserve"> of </w:t>
      </w:r>
      <w:r w:rsidR="00463E22">
        <w:t xml:space="preserve">a </w:t>
      </w:r>
      <w:r w:rsidR="0068104C">
        <w:t>f</w:t>
      </w:r>
      <w:r>
        <w:t>ast</w:t>
      </w:r>
      <w:r w:rsidR="00463E22">
        <w:t>er</w:t>
      </w:r>
      <w:r>
        <w:t xml:space="preserve"> </w:t>
      </w:r>
      <w:r w:rsidR="00463E22">
        <w:t>f</w:t>
      </w:r>
      <w:r>
        <w:t xml:space="preserve">irst </w:t>
      </w:r>
      <w:r w:rsidR="00463E22">
        <w:t>UL g</w:t>
      </w:r>
      <w:r>
        <w:t xml:space="preserve">rant as well (orange line), the total download time reduces by 50% </w:t>
      </w:r>
      <w:r w:rsidR="00463E22">
        <w:t>at</w:t>
      </w:r>
      <w:r>
        <w:t xml:space="preserve"> the </w:t>
      </w:r>
      <w:r w:rsidR="00463E22">
        <w:t>smaller</w:t>
      </w:r>
      <w:r>
        <w:t xml:space="preserve"> file sizes. For a 0.5</w:t>
      </w:r>
      <w:r w:rsidR="00865919">
        <w:t xml:space="preserve"> </w:t>
      </w:r>
      <w:r>
        <w:t xml:space="preserve">MB </w:t>
      </w:r>
      <w:r w:rsidR="00463E22">
        <w:t xml:space="preserve">FTP </w:t>
      </w:r>
      <w:r>
        <w:t xml:space="preserve">download this corresponds to a reduction from </w:t>
      </w:r>
      <w:r w:rsidR="00463E22">
        <w:t xml:space="preserve">a </w:t>
      </w:r>
      <w:r>
        <w:t>0.35</w:t>
      </w:r>
      <w:r w:rsidR="00865919">
        <w:t xml:space="preserve"> </w:t>
      </w:r>
      <w:r>
        <w:t>s to 0.</w:t>
      </w:r>
      <w:r w:rsidR="00463E22">
        <w:t>18</w:t>
      </w:r>
      <w:r w:rsidR="00865919">
        <w:t xml:space="preserve"> </w:t>
      </w:r>
      <w:r>
        <w:t xml:space="preserve">s download time. </w:t>
      </w:r>
    </w:p>
    <w:p w14:paraId="4302DB45" w14:textId="0F9030BA" w:rsidR="001F70B7" w:rsidRDefault="0068104C" w:rsidP="00CE58F2">
      <w:pPr>
        <w:pStyle w:val="Heading1"/>
        <w:rPr>
          <w:lang w:val="en-US"/>
        </w:rPr>
      </w:pPr>
      <w:r>
        <w:rPr>
          <w:lang w:val="en-US"/>
        </w:rPr>
        <w:lastRenderedPageBreak/>
        <w:t xml:space="preserve">Summary and </w:t>
      </w:r>
      <w:r w:rsidR="00CB750D">
        <w:rPr>
          <w:lang w:val="en-US"/>
        </w:rPr>
        <w:t>Conclusion</w:t>
      </w:r>
    </w:p>
    <w:p w14:paraId="30AFFF2B" w14:textId="2C3EFF9F" w:rsidR="0068104C" w:rsidRPr="00A22831" w:rsidRDefault="0068104C" w:rsidP="00A22831">
      <w:r>
        <w:t xml:space="preserve">In this document we show how a short TTI and a faster grant acquisition may impact the </w:t>
      </w:r>
      <w:r w:rsidR="00071FAF">
        <w:t xml:space="preserve">end </w:t>
      </w:r>
      <w:r>
        <w:t xml:space="preserve">delay and corresponding performance for </w:t>
      </w:r>
      <w:r w:rsidR="00071FAF">
        <w:t xml:space="preserve">an </w:t>
      </w:r>
      <w:r>
        <w:t xml:space="preserve">example FTP download </w:t>
      </w:r>
      <w:r w:rsidR="00071FAF">
        <w:t>payload size</w:t>
      </w:r>
      <w:r>
        <w:t>.</w:t>
      </w:r>
      <w:r w:rsidR="00CB750D">
        <w:t xml:space="preserve"> In summary the following observations </w:t>
      </w:r>
      <w:r w:rsidR="00E20B15">
        <w:t xml:space="preserve">and conclusions </w:t>
      </w:r>
      <w:r w:rsidR="00CB750D">
        <w:t>can be made:</w:t>
      </w:r>
    </w:p>
    <w:p w14:paraId="5FA2ABE6" w14:textId="29A9F8B5" w:rsidR="00D1520F" w:rsidRPr="00CD3400" w:rsidRDefault="00D1520F" w:rsidP="00A22831">
      <w:pPr>
        <w:pStyle w:val="Observation"/>
        <w:rPr>
          <w:lang w:val="en-US"/>
        </w:rPr>
      </w:pPr>
      <w:r w:rsidRPr="00CD3400">
        <w:rPr>
          <w:lang w:val="en-US"/>
        </w:rPr>
        <w:t>A scaling of the TTI length has a large impact on the FTP download speed for smaller file sizes. This is due mainly to the TCP ramp up phase. The reduction in delay for files below 1 MB amounts to &gt;40% with a 2 OFDM symbol TTI length.</w:t>
      </w:r>
    </w:p>
    <w:p w14:paraId="7EA97B7B" w14:textId="78B706E0" w:rsidR="00D1520F" w:rsidRPr="00CD3400" w:rsidRDefault="00D1520F" w:rsidP="00A22831">
      <w:pPr>
        <w:pStyle w:val="Observation"/>
        <w:rPr>
          <w:lang w:val="en-US"/>
        </w:rPr>
      </w:pPr>
      <w:r w:rsidRPr="00CD3400">
        <w:rPr>
          <w:lang w:val="en-US"/>
        </w:rPr>
        <w:t>Removing the delay due to UL grant acquisition reduces the delay for files below 1 MB with 20%.</w:t>
      </w:r>
    </w:p>
    <w:p w14:paraId="75E89524" w14:textId="208FB863" w:rsidR="00D1520F" w:rsidRDefault="00D1520F" w:rsidP="00A22831">
      <w:pPr>
        <w:pStyle w:val="Observation"/>
        <w:rPr>
          <w:lang w:val="en-US"/>
        </w:rPr>
      </w:pPr>
      <w:r w:rsidRPr="00CD3400">
        <w:rPr>
          <w:lang w:val="en-US"/>
        </w:rPr>
        <w:t>Applying both techniques can reduce the delay even further</w:t>
      </w:r>
      <w:r w:rsidR="00CD3400" w:rsidRPr="00CD3400">
        <w:rPr>
          <w:lang w:val="en-US"/>
        </w:rPr>
        <w:t>.</w:t>
      </w:r>
    </w:p>
    <w:p w14:paraId="57436954" w14:textId="4ED19135" w:rsidR="00CB750D" w:rsidRDefault="00CB750D" w:rsidP="00CB750D">
      <w:pPr>
        <w:rPr>
          <w:lang w:val="en-US"/>
        </w:rPr>
      </w:pPr>
      <w:r>
        <w:rPr>
          <w:lang w:val="en-US"/>
        </w:rPr>
        <w:t xml:space="preserve">It should be noted that not only TCP/IP </w:t>
      </w:r>
      <w:r w:rsidRPr="00CB750D">
        <w:rPr>
          <w:lang w:val="en-US"/>
        </w:rPr>
        <w:t xml:space="preserve">as exemplified in this contribution </w:t>
      </w:r>
      <w:r>
        <w:rPr>
          <w:lang w:val="en-US"/>
        </w:rPr>
        <w:t xml:space="preserve">benefit from reduced end to end packet delay; and assuming similar boundaries as a result of a shorter TTI, RTT and faster grant acquisition, also the performance impact on other application and transmission protocols and </w:t>
      </w:r>
      <w:r w:rsidR="00071FAF">
        <w:rPr>
          <w:lang w:val="en-US"/>
        </w:rPr>
        <w:t>applications should be studied.</w:t>
      </w:r>
    </w:p>
    <w:p w14:paraId="638A456A" w14:textId="77777777" w:rsidR="00E96199" w:rsidRDefault="00CB750D" w:rsidP="00071FAF">
      <w:pPr>
        <w:rPr>
          <w:lang w:val="en-US"/>
        </w:rPr>
      </w:pPr>
      <w:r>
        <w:rPr>
          <w:lang w:val="en-US"/>
        </w:rPr>
        <w:t xml:space="preserve">In view of the discussion and observations in this document </w:t>
      </w:r>
      <w:r w:rsidR="00E57452">
        <w:rPr>
          <w:lang w:val="en-US"/>
        </w:rPr>
        <w:t>it is proposed to</w:t>
      </w:r>
      <w:r w:rsidR="00E96199">
        <w:rPr>
          <w:lang w:val="en-US"/>
        </w:rPr>
        <w:t>:</w:t>
      </w:r>
    </w:p>
    <w:p w14:paraId="46701F7A" w14:textId="27C6508C" w:rsidR="00CE58F2" w:rsidRPr="00E96199" w:rsidRDefault="00E96199" w:rsidP="00E96199">
      <w:pPr>
        <w:ind w:left="993" w:hanging="993"/>
        <w:rPr>
          <w:b/>
        </w:rPr>
      </w:pPr>
      <w:r w:rsidRPr="00E96199">
        <w:rPr>
          <w:b/>
          <w:lang w:val="en-US"/>
        </w:rPr>
        <w:t>Proposal: C</w:t>
      </w:r>
      <w:r w:rsidR="00E57452" w:rsidRPr="00E96199">
        <w:rPr>
          <w:b/>
          <w:lang w:val="en-US"/>
        </w:rPr>
        <w:t>apture the general findings on</w:t>
      </w:r>
      <w:r w:rsidR="00071FAF" w:rsidRPr="00E96199">
        <w:rPr>
          <w:b/>
          <w:lang w:val="en-US"/>
        </w:rPr>
        <w:t xml:space="preserve"> </w:t>
      </w:r>
      <w:r w:rsidR="00071FAF" w:rsidRPr="00E96199">
        <w:rPr>
          <w:b/>
        </w:rPr>
        <w:t>improvements</w:t>
      </w:r>
      <w:r w:rsidR="00CE58F2" w:rsidRPr="00E96199">
        <w:rPr>
          <w:b/>
        </w:rPr>
        <w:t xml:space="preserve"> based on reduced scheduling latency, shorter RTT</w:t>
      </w:r>
      <w:r w:rsidR="00CB750D" w:rsidRPr="00E96199">
        <w:rPr>
          <w:b/>
        </w:rPr>
        <w:t xml:space="preserve"> </w:t>
      </w:r>
      <w:r w:rsidR="00071FAF" w:rsidRPr="00E96199">
        <w:rPr>
          <w:b/>
        </w:rPr>
        <w:t>and TTI</w:t>
      </w:r>
      <w:r w:rsidR="00E57452" w:rsidRPr="00E96199">
        <w:rPr>
          <w:b/>
        </w:rPr>
        <w:t>.</w:t>
      </w:r>
    </w:p>
    <w:p w14:paraId="76D66C87" w14:textId="77777777" w:rsidR="00F507D1" w:rsidRPr="00CE0424" w:rsidRDefault="00F507D1" w:rsidP="00CE0424">
      <w:pPr>
        <w:pStyle w:val="Heading1"/>
      </w:pPr>
      <w:bookmarkStart w:id="1" w:name="_In-sequence_SDU_delivery"/>
      <w:bookmarkEnd w:id="1"/>
      <w:r w:rsidRPr="00CE0424">
        <w:t>References</w:t>
      </w:r>
    </w:p>
    <w:p w14:paraId="1B0E797F" w14:textId="77777777" w:rsidR="00865919" w:rsidRDefault="00865919" w:rsidP="00311702">
      <w:pPr>
        <w:pStyle w:val="Reference"/>
      </w:pPr>
      <w:bookmarkStart w:id="2" w:name="_Ref174151459"/>
      <w:bookmarkStart w:id="3" w:name="_Ref189809556"/>
      <w:r>
        <w:t>3GPP TS 36.213 section 8.3</w:t>
      </w:r>
    </w:p>
    <w:p w14:paraId="1557B9C2" w14:textId="77777777" w:rsidR="00865919" w:rsidRDefault="00865919" w:rsidP="00311702">
      <w:pPr>
        <w:pStyle w:val="Reference"/>
      </w:pPr>
      <w:r>
        <w:t>3GPP TS 36.213 section 10.2</w:t>
      </w:r>
    </w:p>
    <w:p w14:paraId="17C14CE5" w14:textId="3CB1DFAD" w:rsidR="003A7EF3" w:rsidRDefault="00865919" w:rsidP="00071FAF">
      <w:pPr>
        <w:pStyle w:val="Reference"/>
      </w:pPr>
      <w:r>
        <w:t>3GPP TS 36.213 section 8.0</w:t>
      </w:r>
      <w:bookmarkEnd w:id="2"/>
      <w:bookmarkEnd w:id="3"/>
    </w:p>
    <w:p w14:paraId="7169361F" w14:textId="7AF3087F" w:rsidR="000E40C3" w:rsidRPr="000E40C3" w:rsidRDefault="000E40C3" w:rsidP="000E40C3">
      <w:pPr>
        <w:pStyle w:val="Reference"/>
        <w:rPr>
          <w:lang w:val="en-US"/>
        </w:rPr>
      </w:pPr>
      <w:r w:rsidRPr="000E40C3">
        <w:rPr>
          <w:lang w:val="en-US"/>
        </w:rPr>
        <w:t>R2-152326</w:t>
      </w:r>
      <w:r>
        <w:rPr>
          <w:lang w:val="en-US"/>
        </w:rPr>
        <w:t xml:space="preserve">, </w:t>
      </w:r>
      <w:r w:rsidRPr="000E40C3">
        <w:rPr>
          <w:lang w:val="en-US"/>
        </w:rPr>
        <w:t>Latency reductions in LTE</w:t>
      </w:r>
      <w:r>
        <w:rPr>
          <w:lang w:val="en-US"/>
        </w:rPr>
        <w:t>, Ericsson, RAN2#90</w:t>
      </w:r>
      <w:r w:rsidR="00B344B3">
        <w:rPr>
          <w:lang w:val="en-US"/>
        </w:rPr>
        <w:t xml:space="preserve">, </w:t>
      </w:r>
      <w:bookmarkStart w:id="4" w:name="_GoBack"/>
      <w:r w:rsidR="00B344B3">
        <w:rPr>
          <w:lang w:val="en-US"/>
        </w:rPr>
        <w:t>May</w:t>
      </w:r>
      <w:r w:rsidR="00434A35">
        <w:rPr>
          <w:lang w:val="en-US"/>
        </w:rPr>
        <w:t xml:space="preserve"> 25-29th</w:t>
      </w:r>
      <w:r w:rsidR="00B344B3">
        <w:rPr>
          <w:lang w:val="en-US"/>
        </w:rPr>
        <w:t xml:space="preserve"> 2015</w:t>
      </w:r>
      <w:bookmarkEnd w:id="4"/>
    </w:p>
    <w:sectPr w:rsidR="000E40C3" w:rsidRPr="000E40C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A9A2A" w14:textId="77777777" w:rsidR="009F5959" w:rsidRDefault="009F5959">
      <w:r>
        <w:separator/>
      </w:r>
    </w:p>
  </w:endnote>
  <w:endnote w:type="continuationSeparator" w:id="0">
    <w:p w14:paraId="379CC971" w14:textId="77777777" w:rsidR="009F5959" w:rsidRDefault="009F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25919" w14:textId="77777777" w:rsidR="00CB750D" w:rsidRDefault="00CB75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4A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4A3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63478" w14:textId="77777777" w:rsidR="009F5959" w:rsidRDefault="009F5959">
      <w:r>
        <w:separator/>
      </w:r>
    </w:p>
  </w:footnote>
  <w:footnote w:type="continuationSeparator" w:id="0">
    <w:p w14:paraId="11889143" w14:textId="77777777" w:rsidR="009F5959" w:rsidRDefault="009F59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BB662" w14:textId="77777777" w:rsidR="00CB750D" w:rsidRDefault="00CB75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A422E9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840DF2"/>
    <w:multiLevelType w:val="hybridMultilevel"/>
    <w:tmpl w:val="6A387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5"/>
  </w:num>
  <w:num w:numId="15">
    <w:abstractNumId w:val="6"/>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6446"/>
    <w:rsid w:val="00006896"/>
    <w:rsid w:val="00007CDC"/>
    <w:rsid w:val="00011B28"/>
    <w:rsid w:val="00012CA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FA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134"/>
    <w:rsid w:val="000E0527"/>
    <w:rsid w:val="000E1E92"/>
    <w:rsid w:val="000E40C3"/>
    <w:rsid w:val="000F06D6"/>
    <w:rsid w:val="000F0EB1"/>
    <w:rsid w:val="000F1106"/>
    <w:rsid w:val="000F3BE9"/>
    <w:rsid w:val="000F3F6C"/>
    <w:rsid w:val="000F6DF3"/>
    <w:rsid w:val="001005FF"/>
    <w:rsid w:val="00100F45"/>
    <w:rsid w:val="001062FB"/>
    <w:rsid w:val="001063E6"/>
    <w:rsid w:val="00110233"/>
    <w:rsid w:val="00113CF4"/>
    <w:rsid w:val="001153EA"/>
    <w:rsid w:val="00115643"/>
    <w:rsid w:val="00116765"/>
    <w:rsid w:val="001219F5"/>
    <w:rsid w:val="00121A20"/>
    <w:rsid w:val="00122794"/>
    <w:rsid w:val="0012377F"/>
    <w:rsid w:val="00124314"/>
    <w:rsid w:val="00126B4A"/>
    <w:rsid w:val="00132FD0"/>
    <w:rsid w:val="001344C0"/>
    <w:rsid w:val="001346FA"/>
    <w:rsid w:val="00135252"/>
    <w:rsid w:val="00137AB5"/>
    <w:rsid w:val="00137F0B"/>
    <w:rsid w:val="00143008"/>
    <w:rsid w:val="00151E23"/>
    <w:rsid w:val="001526E0"/>
    <w:rsid w:val="001551B5"/>
    <w:rsid w:val="001659C1"/>
    <w:rsid w:val="00173A8E"/>
    <w:rsid w:val="0018143F"/>
    <w:rsid w:val="00190AC1"/>
    <w:rsid w:val="0019341A"/>
    <w:rsid w:val="00197DF9"/>
    <w:rsid w:val="001A1987"/>
    <w:rsid w:val="001A2564"/>
    <w:rsid w:val="001A6173"/>
    <w:rsid w:val="001A6CBA"/>
    <w:rsid w:val="001B0756"/>
    <w:rsid w:val="001B0D97"/>
    <w:rsid w:val="001B5A5D"/>
    <w:rsid w:val="001C1CE5"/>
    <w:rsid w:val="001C3D2A"/>
    <w:rsid w:val="001D51BA"/>
    <w:rsid w:val="001D6342"/>
    <w:rsid w:val="001D6D53"/>
    <w:rsid w:val="001E58E2"/>
    <w:rsid w:val="001E7AED"/>
    <w:rsid w:val="001F2689"/>
    <w:rsid w:val="001F3916"/>
    <w:rsid w:val="001F54C5"/>
    <w:rsid w:val="001F662C"/>
    <w:rsid w:val="001F7074"/>
    <w:rsid w:val="001F70B7"/>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E23"/>
    <w:rsid w:val="00296227"/>
    <w:rsid w:val="00296F44"/>
    <w:rsid w:val="0029777D"/>
    <w:rsid w:val="002A055E"/>
    <w:rsid w:val="002A1D4E"/>
    <w:rsid w:val="002A2869"/>
    <w:rsid w:val="002B24D6"/>
    <w:rsid w:val="002B585D"/>
    <w:rsid w:val="002C41E6"/>
    <w:rsid w:val="002C635D"/>
    <w:rsid w:val="002D071A"/>
    <w:rsid w:val="002D34B2"/>
    <w:rsid w:val="002D7637"/>
    <w:rsid w:val="002E17F2"/>
    <w:rsid w:val="002E7CAE"/>
    <w:rsid w:val="002F167D"/>
    <w:rsid w:val="002F2771"/>
    <w:rsid w:val="002F37A9"/>
    <w:rsid w:val="00301CE6"/>
    <w:rsid w:val="0030256B"/>
    <w:rsid w:val="0030501F"/>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4043"/>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3D0"/>
    <w:rsid w:val="00410B72"/>
    <w:rsid w:val="00410F18"/>
    <w:rsid w:val="004117A3"/>
    <w:rsid w:val="0041263E"/>
    <w:rsid w:val="00413AAC"/>
    <w:rsid w:val="00421105"/>
    <w:rsid w:val="004242F4"/>
    <w:rsid w:val="00427248"/>
    <w:rsid w:val="00434A35"/>
    <w:rsid w:val="00437447"/>
    <w:rsid w:val="00441A92"/>
    <w:rsid w:val="00444F56"/>
    <w:rsid w:val="00446488"/>
    <w:rsid w:val="004517AA"/>
    <w:rsid w:val="00452CAC"/>
    <w:rsid w:val="0045547A"/>
    <w:rsid w:val="00457565"/>
    <w:rsid w:val="00457B71"/>
    <w:rsid w:val="00463E22"/>
    <w:rsid w:val="004669E2"/>
    <w:rsid w:val="00470C31"/>
    <w:rsid w:val="004734D0"/>
    <w:rsid w:val="0047556B"/>
    <w:rsid w:val="00477768"/>
    <w:rsid w:val="00492BC5"/>
    <w:rsid w:val="004964F1"/>
    <w:rsid w:val="004A16BC"/>
    <w:rsid w:val="004A2B94"/>
    <w:rsid w:val="004B7C0C"/>
    <w:rsid w:val="004C3898"/>
    <w:rsid w:val="004D36B1"/>
    <w:rsid w:val="004D7EBD"/>
    <w:rsid w:val="004E0E68"/>
    <w:rsid w:val="004E2680"/>
    <w:rsid w:val="004E28F9"/>
    <w:rsid w:val="004E462E"/>
    <w:rsid w:val="004E56DC"/>
    <w:rsid w:val="004E76F4"/>
    <w:rsid w:val="004F0B4E"/>
    <w:rsid w:val="004F0B6C"/>
    <w:rsid w:val="004F1EFA"/>
    <w:rsid w:val="004F2078"/>
    <w:rsid w:val="004F4DA3"/>
    <w:rsid w:val="00506557"/>
    <w:rsid w:val="0050677A"/>
    <w:rsid w:val="005108D8"/>
    <w:rsid w:val="005116F9"/>
    <w:rsid w:val="0051434B"/>
    <w:rsid w:val="005153A7"/>
    <w:rsid w:val="005219CF"/>
    <w:rsid w:val="00527027"/>
    <w:rsid w:val="00530FD1"/>
    <w:rsid w:val="00534B59"/>
    <w:rsid w:val="00536759"/>
    <w:rsid w:val="00537C62"/>
    <w:rsid w:val="00546970"/>
    <w:rsid w:val="00554E19"/>
    <w:rsid w:val="0056121F"/>
    <w:rsid w:val="00572505"/>
    <w:rsid w:val="00582809"/>
    <w:rsid w:val="0058798C"/>
    <w:rsid w:val="00587FA9"/>
    <w:rsid w:val="005900FA"/>
    <w:rsid w:val="005935A4"/>
    <w:rsid w:val="005948C2"/>
    <w:rsid w:val="00595DCA"/>
    <w:rsid w:val="0059779B"/>
    <w:rsid w:val="005A209A"/>
    <w:rsid w:val="005A662D"/>
    <w:rsid w:val="005B35D7"/>
    <w:rsid w:val="005B392A"/>
    <w:rsid w:val="005B3AA3"/>
    <w:rsid w:val="005B6F83"/>
    <w:rsid w:val="005C74FB"/>
    <w:rsid w:val="005D1602"/>
    <w:rsid w:val="005D6F32"/>
    <w:rsid w:val="005E385F"/>
    <w:rsid w:val="005E5021"/>
    <w:rsid w:val="005E5834"/>
    <w:rsid w:val="005E5B81"/>
    <w:rsid w:val="005E6853"/>
    <w:rsid w:val="005F2CB1"/>
    <w:rsid w:val="005F3025"/>
    <w:rsid w:val="005F618C"/>
    <w:rsid w:val="005F70BD"/>
    <w:rsid w:val="0060283C"/>
    <w:rsid w:val="00604F14"/>
    <w:rsid w:val="00611B83"/>
    <w:rsid w:val="00613257"/>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3D86"/>
    <w:rsid w:val="00645491"/>
    <w:rsid w:val="0064624E"/>
    <w:rsid w:val="00650AB9"/>
    <w:rsid w:val="00655733"/>
    <w:rsid w:val="00655ACD"/>
    <w:rsid w:val="00656A92"/>
    <w:rsid w:val="00656DDE"/>
    <w:rsid w:val="0066011D"/>
    <w:rsid w:val="00660309"/>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04C"/>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C3F"/>
    <w:rsid w:val="00707D61"/>
    <w:rsid w:val="00712287"/>
    <w:rsid w:val="00712772"/>
    <w:rsid w:val="007148D3"/>
    <w:rsid w:val="00715B9A"/>
    <w:rsid w:val="00726EA6"/>
    <w:rsid w:val="00727208"/>
    <w:rsid w:val="00727680"/>
    <w:rsid w:val="007348B1"/>
    <w:rsid w:val="00735268"/>
    <w:rsid w:val="007362A6"/>
    <w:rsid w:val="00736D7D"/>
    <w:rsid w:val="00740E58"/>
    <w:rsid w:val="007445A0"/>
    <w:rsid w:val="0074524B"/>
    <w:rsid w:val="00747D8B"/>
    <w:rsid w:val="00751228"/>
    <w:rsid w:val="007571E1"/>
    <w:rsid w:val="007604B2"/>
    <w:rsid w:val="00765281"/>
    <w:rsid w:val="00766BAD"/>
    <w:rsid w:val="0076708C"/>
    <w:rsid w:val="007755F2"/>
    <w:rsid w:val="00776971"/>
    <w:rsid w:val="0078177E"/>
    <w:rsid w:val="0078304C"/>
    <w:rsid w:val="00783673"/>
    <w:rsid w:val="00785490"/>
    <w:rsid w:val="00791D74"/>
    <w:rsid w:val="007925EA"/>
    <w:rsid w:val="00793CD8"/>
    <w:rsid w:val="00795C92"/>
    <w:rsid w:val="00796231"/>
    <w:rsid w:val="007A1CB3"/>
    <w:rsid w:val="007A306F"/>
    <w:rsid w:val="007A43A6"/>
    <w:rsid w:val="007A58A6"/>
    <w:rsid w:val="007B19E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5919"/>
    <w:rsid w:val="008677FD"/>
    <w:rsid w:val="008706D4"/>
    <w:rsid w:val="00870F8A"/>
    <w:rsid w:val="008719A4"/>
    <w:rsid w:val="00871D23"/>
    <w:rsid w:val="00874312"/>
    <w:rsid w:val="0087437C"/>
    <w:rsid w:val="00875CD7"/>
    <w:rsid w:val="00876B4D"/>
    <w:rsid w:val="00877F18"/>
    <w:rsid w:val="008828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79"/>
    <w:rsid w:val="008C2017"/>
    <w:rsid w:val="008C4958"/>
    <w:rsid w:val="008C4BAA"/>
    <w:rsid w:val="008C6AE8"/>
    <w:rsid w:val="008C7573"/>
    <w:rsid w:val="008D34F1"/>
    <w:rsid w:val="008D39D8"/>
    <w:rsid w:val="008D6D1A"/>
    <w:rsid w:val="008E065E"/>
    <w:rsid w:val="008E0927"/>
    <w:rsid w:val="008E116B"/>
    <w:rsid w:val="008E1909"/>
    <w:rsid w:val="008F1EAB"/>
    <w:rsid w:val="008F33DC"/>
    <w:rsid w:val="008F477F"/>
    <w:rsid w:val="008F523A"/>
    <w:rsid w:val="00902350"/>
    <w:rsid w:val="0090336B"/>
    <w:rsid w:val="009053AA"/>
    <w:rsid w:val="00906939"/>
    <w:rsid w:val="00910B7D"/>
    <w:rsid w:val="00911DFB"/>
    <w:rsid w:val="009139D9"/>
    <w:rsid w:val="00914AD8"/>
    <w:rsid w:val="00916079"/>
    <w:rsid w:val="00917CE9"/>
    <w:rsid w:val="00920BF2"/>
    <w:rsid w:val="00922010"/>
    <w:rsid w:val="00931BD9"/>
    <w:rsid w:val="0093523B"/>
    <w:rsid w:val="009368F3"/>
    <w:rsid w:val="00941636"/>
    <w:rsid w:val="00943742"/>
    <w:rsid w:val="00945C05"/>
    <w:rsid w:val="00946945"/>
    <w:rsid w:val="00947713"/>
    <w:rsid w:val="00950DE7"/>
    <w:rsid w:val="00953920"/>
    <w:rsid w:val="00953D47"/>
    <w:rsid w:val="0095681E"/>
    <w:rsid w:val="009570F6"/>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EB9"/>
    <w:rsid w:val="009A462D"/>
    <w:rsid w:val="009A5CBA"/>
    <w:rsid w:val="009B1F30"/>
    <w:rsid w:val="009B3AC2"/>
    <w:rsid w:val="009B4DF4"/>
    <w:rsid w:val="009B564E"/>
    <w:rsid w:val="009B7E87"/>
    <w:rsid w:val="009C403E"/>
    <w:rsid w:val="009D0355"/>
    <w:rsid w:val="009D4FF0"/>
    <w:rsid w:val="009D703C"/>
    <w:rsid w:val="009D718F"/>
    <w:rsid w:val="009E068F"/>
    <w:rsid w:val="009E14E0"/>
    <w:rsid w:val="009E35DB"/>
    <w:rsid w:val="009E47A3"/>
    <w:rsid w:val="009F08F3"/>
    <w:rsid w:val="009F344F"/>
    <w:rsid w:val="009F5959"/>
    <w:rsid w:val="00A048A8"/>
    <w:rsid w:val="00A04F49"/>
    <w:rsid w:val="00A13E54"/>
    <w:rsid w:val="00A17F63"/>
    <w:rsid w:val="00A210CB"/>
    <w:rsid w:val="00A2193B"/>
    <w:rsid w:val="00A22831"/>
    <w:rsid w:val="00A2351A"/>
    <w:rsid w:val="00A264A9"/>
    <w:rsid w:val="00A27785"/>
    <w:rsid w:val="00A30187"/>
    <w:rsid w:val="00A3448A"/>
    <w:rsid w:val="00A36297"/>
    <w:rsid w:val="00A3793A"/>
    <w:rsid w:val="00A41E2B"/>
    <w:rsid w:val="00A45B74"/>
    <w:rsid w:val="00A52E1D"/>
    <w:rsid w:val="00A61499"/>
    <w:rsid w:val="00A62A77"/>
    <w:rsid w:val="00A63483"/>
    <w:rsid w:val="00A657D7"/>
    <w:rsid w:val="00A660AC"/>
    <w:rsid w:val="00A67E6C"/>
    <w:rsid w:val="00A71B99"/>
    <w:rsid w:val="00A739D0"/>
    <w:rsid w:val="00A761D4"/>
    <w:rsid w:val="00A77EC4"/>
    <w:rsid w:val="00A8076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3B6"/>
    <w:rsid w:val="00B157F9"/>
    <w:rsid w:val="00B20256"/>
    <w:rsid w:val="00B20D09"/>
    <w:rsid w:val="00B2763F"/>
    <w:rsid w:val="00B27AAC"/>
    <w:rsid w:val="00B30929"/>
    <w:rsid w:val="00B344B3"/>
    <w:rsid w:val="00B372AA"/>
    <w:rsid w:val="00B40445"/>
    <w:rsid w:val="00B41888"/>
    <w:rsid w:val="00B45A52"/>
    <w:rsid w:val="00B46175"/>
    <w:rsid w:val="00B664C7"/>
    <w:rsid w:val="00B739F6"/>
    <w:rsid w:val="00B81A6C"/>
    <w:rsid w:val="00B85DE5"/>
    <w:rsid w:val="00B90F73"/>
    <w:rsid w:val="00B918A2"/>
    <w:rsid w:val="00B9298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50D"/>
    <w:rsid w:val="00CC040E"/>
    <w:rsid w:val="00CC111F"/>
    <w:rsid w:val="00CC2011"/>
    <w:rsid w:val="00CC3EA0"/>
    <w:rsid w:val="00CC7B45"/>
    <w:rsid w:val="00CD1188"/>
    <w:rsid w:val="00CD2ED1"/>
    <w:rsid w:val="00CD337B"/>
    <w:rsid w:val="00CD3400"/>
    <w:rsid w:val="00CE0424"/>
    <w:rsid w:val="00CE49C7"/>
    <w:rsid w:val="00CE58F2"/>
    <w:rsid w:val="00CE7561"/>
    <w:rsid w:val="00CF1354"/>
    <w:rsid w:val="00CF3B1F"/>
    <w:rsid w:val="00CF3BF6"/>
    <w:rsid w:val="00CF625B"/>
    <w:rsid w:val="00CF687E"/>
    <w:rsid w:val="00D0349B"/>
    <w:rsid w:val="00D10249"/>
    <w:rsid w:val="00D115C3"/>
    <w:rsid w:val="00D11897"/>
    <w:rsid w:val="00D13135"/>
    <w:rsid w:val="00D13E4E"/>
    <w:rsid w:val="00D1520F"/>
    <w:rsid w:val="00D239A7"/>
    <w:rsid w:val="00D23F47"/>
    <w:rsid w:val="00D36E71"/>
    <w:rsid w:val="00D37D87"/>
    <w:rsid w:val="00D40B33"/>
    <w:rsid w:val="00D4318F"/>
    <w:rsid w:val="00D438BF"/>
    <w:rsid w:val="00D440F8"/>
    <w:rsid w:val="00D44B41"/>
    <w:rsid w:val="00D546FF"/>
    <w:rsid w:val="00D55AD5"/>
    <w:rsid w:val="00D576CA"/>
    <w:rsid w:val="00D61AF5"/>
    <w:rsid w:val="00D631BC"/>
    <w:rsid w:val="00D652B5"/>
    <w:rsid w:val="00D66155"/>
    <w:rsid w:val="00D708B0"/>
    <w:rsid w:val="00D773A6"/>
    <w:rsid w:val="00D77B1D"/>
    <w:rsid w:val="00D8021F"/>
    <w:rsid w:val="00D80383"/>
    <w:rsid w:val="00D823C6"/>
    <w:rsid w:val="00D86CA3"/>
    <w:rsid w:val="00D871CE"/>
    <w:rsid w:val="00D9196D"/>
    <w:rsid w:val="00D92982"/>
    <w:rsid w:val="00D93E67"/>
    <w:rsid w:val="00D95DF5"/>
    <w:rsid w:val="00DA305E"/>
    <w:rsid w:val="00DA5417"/>
    <w:rsid w:val="00DA56E8"/>
    <w:rsid w:val="00DA6C56"/>
    <w:rsid w:val="00DB0A9F"/>
    <w:rsid w:val="00DB377D"/>
    <w:rsid w:val="00DC2D36"/>
    <w:rsid w:val="00DC53EF"/>
    <w:rsid w:val="00DE5608"/>
    <w:rsid w:val="00DE58D0"/>
    <w:rsid w:val="00DE654F"/>
    <w:rsid w:val="00DF0B6E"/>
    <w:rsid w:val="00DF15E0"/>
    <w:rsid w:val="00DF37A0"/>
    <w:rsid w:val="00E110E7"/>
    <w:rsid w:val="00E11B20"/>
    <w:rsid w:val="00E17FA2"/>
    <w:rsid w:val="00E20B15"/>
    <w:rsid w:val="00E22330"/>
    <w:rsid w:val="00E30B5A"/>
    <w:rsid w:val="00E3123D"/>
    <w:rsid w:val="00E31461"/>
    <w:rsid w:val="00E31D43"/>
    <w:rsid w:val="00E32608"/>
    <w:rsid w:val="00E34188"/>
    <w:rsid w:val="00E34472"/>
    <w:rsid w:val="00E34B6E"/>
    <w:rsid w:val="00E35559"/>
    <w:rsid w:val="00E3723A"/>
    <w:rsid w:val="00E37860"/>
    <w:rsid w:val="00E446F1"/>
    <w:rsid w:val="00E46886"/>
    <w:rsid w:val="00E47AEF"/>
    <w:rsid w:val="00E53B75"/>
    <w:rsid w:val="00E54E3B"/>
    <w:rsid w:val="00E57452"/>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1EC"/>
    <w:rsid w:val="00E96199"/>
    <w:rsid w:val="00EA7A41"/>
    <w:rsid w:val="00EB077B"/>
    <w:rsid w:val="00EB4EA2"/>
    <w:rsid w:val="00EC0707"/>
    <w:rsid w:val="00EC27C6"/>
    <w:rsid w:val="00EC4207"/>
    <w:rsid w:val="00EC5653"/>
    <w:rsid w:val="00EC71CE"/>
    <w:rsid w:val="00ED1006"/>
    <w:rsid w:val="00EF18FE"/>
    <w:rsid w:val="00EF3C81"/>
    <w:rsid w:val="00EF5787"/>
    <w:rsid w:val="00EF60D0"/>
    <w:rsid w:val="00F002F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DDD"/>
    <w:rsid w:val="00F50548"/>
    <w:rsid w:val="00F507D1"/>
    <w:rsid w:val="00F519CE"/>
    <w:rsid w:val="00F51ADA"/>
    <w:rsid w:val="00F607C5"/>
    <w:rsid w:val="00F60DEA"/>
    <w:rsid w:val="00F6302A"/>
    <w:rsid w:val="00F64C2B"/>
    <w:rsid w:val="00F651BE"/>
    <w:rsid w:val="00F67A0A"/>
    <w:rsid w:val="00F67F53"/>
    <w:rsid w:val="00F703BE"/>
    <w:rsid w:val="00F71F69"/>
    <w:rsid w:val="00F72B72"/>
    <w:rsid w:val="00F74BB9"/>
    <w:rsid w:val="00F74D84"/>
    <w:rsid w:val="00F75582"/>
    <w:rsid w:val="00F76EFA"/>
    <w:rsid w:val="00F804BE"/>
    <w:rsid w:val="00F817CE"/>
    <w:rsid w:val="00F8456C"/>
    <w:rsid w:val="00F859D8"/>
    <w:rsid w:val="00F868F5"/>
    <w:rsid w:val="00F9056A"/>
    <w:rsid w:val="00F90F8D"/>
    <w:rsid w:val="00F92782"/>
    <w:rsid w:val="00F93AA9"/>
    <w:rsid w:val="00F96985"/>
    <w:rsid w:val="00F97838"/>
    <w:rsid w:val="00FA149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2D8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643D86"/>
    <w:rPr>
      <w:rFonts w:ascii="Arial" w:hAnsi="Arial"/>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643D8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Microsoft_Word_97_-_2004_Document1.doc"/></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F61E4-8E90-3040-949C-03444FD6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59</TotalTime>
  <Pages>4</Pages>
  <Words>1545</Words>
  <Characters>7232</Characters>
  <Application>Microsoft Macintosh Word</Application>
  <DocSecurity>0</DocSecurity>
  <Lines>136</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 User</cp:lastModifiedBy>
  <cp:revision>16</cp:revision>
  <cp:lastPrinted>2008-01-31T07:09:00Z</cp:lastPrinted>
  <dcterms:created xsi:type="dcterms:W3CDTF">2015-05-12T10:38:00Z</dcterms:created>
  <dcterms:modified xsi:type="dcterms:W3CDTF">2015-05-15T17:45:00Z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2015-05-08T22:00:00Z</vt:filetime>
  </property>
</Properties>
</file>